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BE011" w14:textId="0F9AE9F4" w:rsidR="00944D03" w:rsidRPr="00944D03" w:rsidRDefault="00944D03" w:rsidP="00944D03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="003B62DF" w:rsidRPr="003B62DF">
        <w:rPr>
          <w:rFonts w:ascii="Arial" w:hAnsi="Arial" w:cs="Arial"/>
          <w:b/>
          <w:sz w:val="24"/>
          <w:szCs w:val="24"/>
        </w:rPr>
        <w:t>R4-1808121</w:t>
      </w:r>
    </w:p>
    <w:p w14:paraId="26F858F2" w14:textId="468FC950" w:rsidR="0043450E" w:rsidRPr="003777FE" w:rsidRDefault="00944D03" w:rsidP="00944D03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598F52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F0CDB">
        <w:rPr>
          <w:sz w:val="22"/>
        </w:rPr>
        <w:t>Intraband EN-DC AH Agenda</w:t>
      </w:r>
    </w:p>
    <w:p w14:paraId="23226DA5" w14:textId="680A31B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6551E">
        <w:rPr>
          <w:b/>
          <w:sz w:val="22"/>
        </w:rPr>
        <w:t>7.2.3.10</w:t>
      </w:r>
    </w:p>
    <w:p w14:paraId="7AD518C5" w14:textId="65FF3A7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EF0CDB">
        <w:rPr>
          <w:sz w:val="22"/>
        </w:rPr>
        <w:t>Information</w:t>
      </w:r>
    </w:p>
    <w:p w14:paraId="68A97658" w14:textId="482DFC1D" w:rsidR="00EF0CDB" w:rsidRDefault="00EF0CDB" w:rsidP="00EF0CDB">
      <w:pPr>
        <w:pStyle w:val="Heading1"/>
      </w:pPr>
      <w:r>
        <w:t>Agenda</w:t>
      </w:r>
    </w:p>
    <w:p w14:paraId="0793AC78" w14:textId="50E10DB8" w:rsidR="00EA3488" w:rsidRDefault="00EF0CDB" w:rsidP="00EF0CDB">
      <w:pPr>
        <w:pStyle w:val="Heading2"/>
        <w:numPr>
          <w:ilvl w:val="0"/>
          <w:numId w:val="6"/>
        </w:numPr>
      </w:pPr>
      <w:r>
        <w:t>n41 A-MPR</w:t>
      </w:r>
    </w:p>
    <w:p w14:paraId="41CC2CD7" w14:textId="4AA3BC15" w:rsidR="00EF0CDB" w:rsidRDefault="00EF0CDB" w:rsidP="00EF0CDB"/>
    <w:p w14:paraId="10EC4337" w14:textId="77777777" w:rsidR="00EF0CDB" w:rsidRPr="00134331" w:rsidRDefault="00EF0CDB" w:rsidP="00EF0CDB">
      <w:r w:rsidRPr="00F90378">
        <w:rPr>
          <w:b/>
        </w:rPr>
        <w:t xml:space="preserve">Proposal: </w:t>
      </w:r>
      <w:r w:rsidRPr="00620C24">
        <w:rPr>
          <w:b/>
          <w:color w:val="000000"/>
          <w:highlight w:val="yellow"/>
          <w:lang w:val="en-US"/>
        </w:rPr>
        <w:t>A-MP</w:t>
      </w:r>
      <w:r w:rsidRPr="00AB3DE2">
        <w:rPr>
          <w:b/>
          <w:color w:val="000000"/>
          <w:highlight w:val="yellow"/>
          <w:lang w:val="en-US"/>
        </w:rPr>
        <w:t>R</w:t>
      </w:r>
      <w:r>
        <w:rPr>
          <w:b/>
          <w:color w:val="000000"/>
          <w:highlight w:val="yellow"/>
          <w:lang w:val="en-US"/>
        </w:rPr>
        <w:t xml:space="preserve"> </w:t>
      </w:r>
      <w:r w:rsidRPr="00AB3DE2">
        <w:rPr>
          <w:b/>
          <w:color w:val="000000"/>
          <w:highlight w:val="yellow"/>
          <w:lang w:val="en-US"/>
        </w:rPr>
        <w:t>=</w:t>
      </w:r>
      <w:r>
        <w:rPr>
          <w:b/>
          <w:color w:val="000000"/>
          <w:highlight w:val="yellow"/>
          <w:lang w:val="en-US"/>
        </w:rPr>
        <w:t xml:space="preserve"> </w:t>
      </w:r>
      <w:r w:rsidRPr="00AB3DE2">
        <w:rPr>
          <w:b/>
          <w:color w:val="000000"/>
          <w:highlight w:val="yellow"/>
          <w:lang w:val="en-US"/>
        </w:rPr>
        <w:t>max</w:t>
      </w:r>
      <w:r>
        <w:rPr>
          <w:b/>
          <w:color w:val="000000"/>
          <w:highlight w:val="yellow"/>
          <w:lang w:val="en-US"/>
        </w:rPr>
        <w:t xml:space="preserve"> </w:t>
      </w:r>
      <w:r w:rsidRPr="00AB3DE2">
        <w:rPr>
          <w:b/>
          <w:color w:val="000000"/>
          <w:highlight w:val="yellow"/>
          <w:lang w:val="en-US"/>
        </w:rPr>
        <w:t>(MPR, AMPR’)</w:t>
      </w:r>
    </w:p>
    <w:p w14:paraId="52DB5A70" w14:textId="77777777" w:rsidR="00EF0CDB" w:rsidRPr="00F90378" w:rsidRDefault="00EF0CDB" w:rsidP="00EF0CDB">
      <w:pPr>
        <w:keepNext/>
        <w:keepLines/>
      </w:pPr>
      <w:r>
        <w:rPr>
          <w:b/>
          <w:color w:val="000000"/>
          <w:lang w:val="en-US"/>
        </w:rPr>
        <w:t xml:space="preserve">Note that </w:t>
      </w:r>
      <w:r w:rsidRPr="00AB3DE2">
        <w:rPr>
          <w:b/>
          <w:color w:val="000000"/>
          <w:highlight w:val="yellow"/>
          <w:lang w:val="en-US"/>
        </w:rPr>
        <w:t>AMPR’</w:t>
      </w:r>
      <w:r>
        <w:rPr>
          <w:b/>
          <w:color w:val="000000"/>
          <w:highlight w:val="yellow"/>
          <w:lang w:val="en-US"/>
        </w:rPr>
        <w:t xml:space="preserve"> = 0dB</w:t>
      </w:r>
      <w:r>
        <w:rPr>
          <w:b/>
          <w:color w:val="000000"/>
          <w:lang w:val="en-US"/>
        </w:rPr>
        <w:t xml:space="preserve"> means only MPR is applied</w:t>
      </w:r>
      <w:r w:rsidRPr="00F90378">
        <w:br/>
      </w:r>
      <w:r w:rsidRPr="00F90378">
        <w:rPr>
          <w:b/>
        </w:rPr>
        <w:t xml:space="preserve">Given the parameters defined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_Ref509480096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1</w:t>
      </w:r>
      <w:r w:rsidRPr="00F90378">
        <w:rPr>
          <w:b/>
        </w:rPr>
        <w:fldChar w:fldCharType="end"/>
      </w:r>
      <w:r w:rsidRPr="00F90378">
        <w:rPr>
          <w:b/>
        </w:rPr>
        <w:t xml:space="preserve"> and symbol definitions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_Ref509450514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>Table</w:t>
      </w:r>
      <w:r w:rsidRPr="00F90378">
        <w:rPr>
          <w:b/>
          <w:noProof/>
        </w:rPr>
        <w:t xml:space="preserve"> </w:t>
      </w:r>
      <w:r w:rsidRPr="00F90378">
        <w:rPr>
          <w:b/>
          <w:i/>
          <w:noProof/>
        </w:rPr>
        <w:t>2</w:t>
      </w:r>
      <w:r w:rsidRPr="00F90378">
        <w:rPr>
          <w:b/>
        </w:rPr>
        <w:fldChar w:fldCharType="end"/>
      </w:r>
      <w:r w:rsidRPr="00F90378">
        <w:rPr>
          <w:b/>
        </w:rPr>
        <w:t>,</w:t>
      </w:r>
      <w:r w:rsidRPr="00F90378">
        <w:rPr>
          <w:b/>
        </w:rPr>
        <w:br/>
      </w:r>
      <w:r w:rsidRPr="00F90378">
        <w:rPr>
          <w:b/>
        </w:rPr>
        <w:br/>
        <w:t xml:space="preserve">if </w:t>
      </w:r>
      <w:r w:rsidRPr="00F90378">
        <w:rPr>
          <w:b/>
          <w:color w:val="000000"/>
          <w:lang w:val="en-US"/>
        </w:rPr>
        <w:t>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f</w:t>
      </w:r>
      <w:r w:rsidRPr="00F90378">
        <w:rPr>
          <w:b/>
          <w:color w:val="000000"/>
          <w:vertAlign w:val="subscript"/>
          <w:lang w:val="en-US"/>
        </w:rPr>
        <w:t>start,max,IMD3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</w:rPr>
        <w:br/>
        <w:t xml:space="preserve">and </w:t>
      </w:r>
      <w:r w:rsidRPr="00F90378">
        <w:rPr>
          <w:b/>
          <w:color w:val="000000"/>
          <w:lang w:val="en-US"/>
        </w:rPr>
        <w:t>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IMD3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14:paraId="44296323" w14:textId="77777777" w:rsidR="00EF0CDB" w:rsidRPr="00F90378" w:rsidRDefault="00EF0CDB" w:rsidP="00EF0CDB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  <w:t xml:space="preserve">the </w:t>
      </w:r>
      <w:r w:rsidRPr="00AB3DE2">
        <w:rPr>
          <w:b/>
          <w:color w:val="000000"/>
          <w:highlight w:val="yellow"/>
          <w:lang w:val="en-US"/>
        </w:rPr>
        <w:t>AMPR’</w:t>
      </w:r>
      <w:r>
        <w:rPr>
          <w:b/>
          <w:color w:val="000000"/>
          <w:lang w:val="en-US"/>
        </w:rPr>
        <w:t xml:space="preserve"> </w:t>
      </w:r>
      <w:r w:rsidRPr="00F90378">
        <w:rPr>
          <w:b/>
          <w:color w:val="000000"/>
          <w:lang w:val="en-US"/>
        </w:rPr>
        <w:t xml:space="preserve">is defined </w:t>
      </w:r>
      <w:r>
        <w:rPr>
          <w:b/>
          <w:color w:val="000000"/>
          <w:lang w:val="en-US"/>
        </w:rPr>
        <w:t xml:space="preserve">according </w:t>
      </w:r>
      <w:r w:rsidRPr="00F90378">
        <w:rPr>
          <w:b/>
          <w:color w:val="000000"/>
          <w:lang w:val="en-US"/>
        </w:rPr>
        <w:t xml:space="preserve">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3</w:t>
      </w:r>
      <w:r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14:paraId="02CD1780" w14:textId="77777777" w:rsidR="00EF0CDB" w:rsidRPr="00F90378" w:rsidRDefault="00EF0CDB" w:rsidP="00EF0CDB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</w:t>
      </w:r>
      <w:r w:rsidRPr="00DC6A99">
        <w:rPr>
          <w:b/>
          <w:color w:val="000000"/>
          <w:lang w:val="en-US"/>
        </w:rPr>
        <w:t>L</w:t>
      </w:r>
      <w:r w:rsidRPr="00DC6A99">
        <w:rPr>
          <w:b/>
          <w:color w:val="000000"/>
          <w:vertAlign w:val="subscript"/>
          <w:lang w:val="en-US"/>
        </w:rPr>
        <w:t>CRB</w:t>
      </w:r>
      <w:r w:rsidRPr="00DC6A99">
        <w:rPr>
          <w:b/>
          <w:color w:val="000000"/>
          <w:lang w:val="en-US"/>
        </w:rPr>
        <w:t>/2</w:t>
      </w:r>
      <w:r w:rsidRPr="00F90378">
        <w:rPr>
          <w:b/>
          <w:color w:val="000000"/>
          <w:lang w:val="en-US"/>
        </w:rPr>
        <w:t xml:space="preserve"> +</w:t>
      </w:r>
      <w:r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</w:t>
      </w:r>
      <w:r>
        <w:rPr>
          <w:b/>
          <w:color w:val="000000"/>
          <w:lang w:val="en-US"/>
        </w:rPr>
        <w:t xml:space="preserve"> </w:t>
      </w:r>
      <w:r w:rsidRPr="00F90378">
        <w:rPr>
          <w:b/>
          <w:color w:val="000000"/>
          <w:lang w:val="en-US"/>
        </w:rPr>
        <w:t>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14:paraId="110B3E8D" w14:textId="77777777" w:rsidR="00EF0CDB" w:rsidRDefault="00EF0CDB" w:rsidP="00EF0CDB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  <w:t xml:space="preserve">the </w:t>
      </w:r>
      <w:r w:rsidRPr="00AB3DE2">
        <w:rPr>
          <w:b/>
          <w:color w:val="000000"/>
          <w:highlight w:val="yellow"/>
          <w:lang w:val="en-US"/>
        </w:rPr>
        <w:t>AMPR’</w:t>
      </w:r>
      <w:r>
        <w:rPr>
          <w:b/>
          <w:color w:val="000000"/>
          <w:lang w:val="en-US"/>
        </w:rPr>
        <w:t xml:space="preserve"> </w:t>
      </w:r>
      <w:r w:rsidRPr="00F90378">
        <w:rPr>
          <w:b/>
          <w:color w:val="000000"/>
          <w:lang w:val="en-US"/>
        </w:rPr>
        <w:t xml:space="preserve">is defined according 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noProof/>
        </w:rPr>
        <w:t>3</w:t>
      </w:r>
      <w:r w:rsidRPr="00F90378">
        <w:rPr>
          <w:b/>
          <w:color w:val="000000"/>
          <w:lang w:val="en-US"/>
        </w:rPr>
        <w:fldChar w:fldCharType="end"/>
      </w:r>
      <w:r w:rsidRPr="00F90378">
        <w:rPr>
          <w:b/>
          <w:color w:val="000000"/>
          <w:lang w:val="en-US"/>
        </w:rPr>
        <w:t>,</w:t>
      </w:r>
    </w:p>
    <w:p w14:paraId="776B71C7" w14:textId="77777777" w:rsidR="00EF0CDB" w:rsidRPr="00F90378" w:rsidRDefault="00EF0CDB" w:rsidP="00EF0CDB">
      <w:pPr>
        <w:keepNext/>
        <w:keepLines/>
        <w:rPr>
          <w:b/>
        </w:rPr>
      </w:pPr>
      <w:r w:rsidRPr="00F90378">
        <w:rPr>
          <w:b/>
        </w:rPr>
        <w:t>else,</w:t>
      </w:r>
    </w:p>
    <w:p w14:paraId="6FF8C5DE" w14:textId="77777777" w:rsidR="00EF0CDB" w:rsidRPr="00F90378" w:rsidRDefault="00EF0CDB" w:rsidP="00EF0CDB">
      <w:pPr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Pr="00620C24">
        <w:rPr>
          <w:b/>
          <w:color w:val="000000"/>
          <w:highlight w:val="yellow"/>
          <w:lang w:val="en-US"/>
        </w:rPr>
        <w:t xml:space="preserve">only </w:t>
      </w:r>
      <w:r w:rsidRPr="00AB3DE2">
        <w:rPr>
          <w:b/>
          <w:color w:val="000000"/>
          <w:highlight w:val="yellow"/>
          <w:lang w:val="en-US"/>
        </w:rPr>
        <w:t>AMPR’</w:t>
      </w:r>
      <w:r>
        <w:rPr>
          <w:b/>
          <w:color w:val="000000"/>
          <w:highlight w:val="yellow"/>
          <w:lang w:val="en-US"/>
        </w:rPr>
        <w:t xml:space="preserve"> = 0dB and apply MPR</w:t>
      </w:r>
      <w:r w:rsidRPr="00620C24">
        <w:rPr>
          <w:b/>
          <w:color w:val="000000"/>
          <w:highlight w:val="yellow"/>
          <w:lang w:val="en-US"/>
        </w:rPr>
        <w:t>.</w:t>
      </w:r>
    </w:p>
    <w:p w14:paraId="35CBC91D" w14:textId="77777777" w:rsidR="00EF0CDB" w:rsidRDefault="00EF0CDB" w:rsidP="00EF0CDB">
      <w:pPr>
        <w:pStyle w:val="Caption"/>
        <w:keepNext/>
      </w:pPr>
      <w:bookmarkStart w:id="0" w:name="_Ref509480096"/>
      <w:bookmarkStart w:id="1" w:name="_Hlk513846344"/>
      <w:bookmarkStart w:id="2" w:name="_Hlk514532408"/>
      <w:r>
        <w:lastRenderedPageBreak/>
        <w:t xml:space="preserve">Table </w:t>
      </w:r>
      <w:bookmarkEnd w:id="0"/>
      <w:r>
        <w:t>2. Parameters for region edges and frequency offsets [1] with some exceptions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1565"/>
        <w:gridCol w:w="1696"/>
        <w:gridCol w:w="73"/>
        <w:gridCol w:w="1769"/>
        <w:gridCol w:w="3686"/>
      </w:tblGrid>
      <w:tr w:rsidR="00EF0CDB" w:rsidRPr="005E24EC" w14:paraId="0301711A" w14:textId="77777777" w:rsidTr="00206982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33ED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F57F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Symbol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1E047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E726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Related 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ondition</w:t>
            </w:r>
          </w:p>
        </w:tc>
      </w:tr>
      <w:tr w:rsidR="00EF0CDB" w:rsidRPr="005E24EC" w14:paraId="279B512E" w14:textId="77777777" w:rsidTr="00206982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B32E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E985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5CD3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OFDM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C565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DFT-S-OFDM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9D1E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EF0CDB" w:rsidRPr="005E24EC" w14:paraId="0F2A7AA8" w14:textId="77777777" w:rsidTr="00206982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61DEB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start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696F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8F7C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0.33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3874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EF0CDB" w:rsidRPr="005E24EC" w14:paraId="534F5BE3" w14:textId="77777777" w:rsidTr="00206982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4191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3CE7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530B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B05E69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8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A0C4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EF0CDB" w:rsidRPr="005E24EC" w14:paraId="52DD66A2" w14:textId="77777777" w:rsidTr="00206982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07C1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1B89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freq. offset for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4D5B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7885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highlight w:val="yellow"/>
              </w:rPr>
              <w:t>[</w:t>
            </w:r>
            <w:r w:rsidRPr="003D7E3C">
              <w:rPr>
                <w:highlight w:val="yellow"/>
              </w:rPr>
              <w:t>BW</w:t>
            </w:r>
            <w:r w:rsidRPr="003D7E3C">
              <w:rPr>
                <w:highlight w:val="yellow"/>
                <w:vertAlign w:val="subscript"/>
              </w:rPr>
              <w:t>Channel</w:t>
            </w:r>
            <w:r w:rsidRPr="003D7E3C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 xml:space="preserve"> – </w:t>
            </w:r>
            <w:r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6</w:t>
            </w:r>
            <w:r w:rsidRPr="003D7E3C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 xml:space="preserve"> MHz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65B3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EF0CDB" w:rsidRPr="005E24EC" w14:paraId="66DB7794" w14:textId="77777777" w:rsidTr="00206982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3031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8B64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028A9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ymbol" w:hAnsi="Symbol"/>
                <w:color w:val="000000"/>
                <w:sz w:val="22"/>
                <w:szCs w:val="22"/>
                <w:lang w:val="en-US"/>
              </w:rPr>
            </w:pPr>
            <w:r w:rsidRPr="00AC67D7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offset</w:t>
            </w:r>
            <w:r w:rsidRPr="00AC67D7">
              <w:rPr>
                <w:rFonts w:ascii="Calibri" w:hAnsi="Calibri"/>
                <w:color w:val="000000"/>
                <w:sz w:val="22"/>
                <w:szCs w:val="22"/>
                <w:highlight w:val="yellow"/>
                <w:vertAlign w:val="subscript"/>
                <w:lang w:val="en-US"/>
              </w:rPr>
              <w:t>max,IMD3</w:t>
            </w:r>
            <w:r w:rsidRPr="0038721B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B11C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</w:tr>
      <w:tr w:rsidR="00EF0CDB" w:rsidRPr="005E24EC" w14:paraId="51D032AF" w14:textId="77777777" w:rsidTr="00206982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6500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Right edge of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6A9F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35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92362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1B89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[0.0</w:t>
            </w:r>
            <w:r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8</w:t>
            </w:r>
            <w:r w:rsidRPr="00681B89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681B89">
              <w:rPr>
                <w:highlight w:val="yellow"/>
              </w:rPr>
              <w:t>BW</w:t>
            </w:r>
            <w:r w:rsidRPr="00681B89">
              <w:rPr>
                <w:highlight w:val="yellow"/>
                <w:vertAlign w:val="subscript"/>
              </w:rPr>
              <w:t>Channel</w:t>
            </w:r>
            <w:r w:rsidRPr="00681B89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]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6DB2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AB630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≤ L</w:t>
            </w:r>
            <w:r w:rsidRPr="00AB630D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AB630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EF0CDB" w:rsidRPr="005E24EC" w14:paraId="031CC37C" w14:textId="77777777" w:rsidTr="00206982">
        <w:trPr>
          <w:trHeight w:val="34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486E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6A2C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D507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40351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>100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4C7B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before="240"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EF0CDB" w:rsidRPr="005E24EC" w14:paraId="7DC3E111" w14:textId="77777777" w:rsidTr="00206982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1363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1B89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 required to avoid A-MPR 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7E4E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4FCB" w14:textId="77777777" w:rsidR="00EF0CDB" w:rsidRPr="003D7E3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dstrike/>
                <w:color w:val="000000"/>
                <w:sz w:val="22"/>
                <w:szCs w:val="22"/>
                <w:lang w:val="en-US"/>
              </w:rPr>
            </w:pPr>
            <w:r>
              <w:rPr>
                <w:highlight w:val="yellow"/>
              </w:rPr>
              <w:t>Max (10MHz, 0.25*</w:t>
            </w:r>
            <w:r w:rsidRPr="003D7E3C">
              <w:rPr>
                <w:highlight w:val="yellow"/>
              </w:rPr>
              <w:t xml:space="preserve"> BW</w:t>
            </w:r>
            <w:r w:rsidRPr="003D7E3C">
              <w:rPr>
                <w:highlight w:val="yellow"/>
                <w:vertAlign w:val="subscript"/>
              </w:rPr>
              <w:t>Channel</w:t>
            </w:r>
            <w:r w:rsidRPr="003D7E3C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 xml:space="preserve"> MHz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732" w14:textId="77777777" w:rsidR="00EF0CDB" w:rsidRPr="003D7E3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dstrike/>
                <w:color w:val="000000"/>
                <w:sz w:val="22"/>
                <w:szCs w:val="22"/>
                <w:lang w:val="en-US"/>
              </w:rPr>
            </w:pPr>
            <w:r w:rsidRPr="00681B89">
              <w:rPr>
                <w:highlight w:val="yellow"/>
              </w:rPr>
              <w:t>Max (10MHz, 0.</w:t>
            </w:r>
            <w:r>
              <w:rPr>
                <w:highlight w:val="yellow"/>
              </w:rPr>
              <w:t>45</w:t>
            </w:r>
            <w:r w:rsidRPr="00681B89">
              <w:rPr>
                <w:highlight w:val="yellow"/>
              </w:rPr>
              <w:t>* BW</w:t>
            </w:r>
            <w:r w:rsidRPr="00681B89">
              <w:rPr>
                <w:highlight w:val="yellow"/>
                <w:vertAlign w:val="subscript"/>
              </w:rPr>
              <w:t>Channel</w:t>
            </w:r>
            <w:r w:rsidRPr="00681B89">
              <w:rPr>
                <w:rFonts w:ascii="Calibri" w:hAnsi="Calibri"/>
                <w:color w:val="000000"/>
                <w:sz w:val="22"/>
                <w:szCs w:val="22"/>
                <w:highlight w:val="yellow"/>
                <w:lang w:val="en-US"/>
              </w:rPr>
              <w:t xml:space="preserve"> MHz]</w:t>
            </w:r>
            <w:r w:rsidRPr="00681B89">
              <w:rPr>
                <w:highlight w:val="yellow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EB18" w14:textId="77777777" w:rsidR="00EF0CDB" w:rsidRPr="005E24EC" w:rsidRDefault="00EF0CDB" w:rsidP="0020698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</w:tr>
    </w:tbl>
    <w:p w14:paraId="5E9E31D9" w14:textId="77777777" w:rsidR="00EF0CDB" w:rsidRDefault="00EF0CDB" w:rsidP="00EF0CDB">
      <w:pPr>
        <w:jc w:val="center"/>
      </w:pPr>
      <w:bookmarkStart w:id="3" w:name="_Ref509450514"/>
      <w:bookmarkEnd w:id="1"/>
    </w:p>
    <w:bookmarkEnd w:id="2"/>
    <w:p w14:paraId="75EB4897" w14:textId="77777777" w:rsidR="00EF0CDB" w:rsidRPr="008A41DE" w:rsidRDefault="00EF0CDB" w:rsidP="00EF0CDB">
      <w:pPr>
        <w:keepNext/>
        <w:jc w:val="center"/>
        <w:rPr>
          <w:i/>
        </w:rPr>
      </w:pPr>
      <w:r w:rsidRPr="008A41DE">
        <w:rPr>
          <w:i/>
        </w:rPr>
        <w:t xml:space="preserve">Table </w:t>
      </w:r>
      <w:r w:rsidRPr="008A41DE">
        <w:rPr>
          <w:i/>
        </w:rPr>
        <w:fldChar w:fldCharType="begin"/>
      </w:r>
      <w:r w:rsidRPr="008A41DE">
        <w:rPr>
          <w:i/>
        </w:rPr>
        <w:instrText xml:space="preserve"> SEQ Table \* ARABIC </w:instrText>
      </w:r>
      <w:r w:rsidRPr="008A41DE">
        <w:rPr>
          <w:i/>
        </w:rPr>
        <w:fldChar w:fldCharType="separate"/>
      </w:r>
      <w:r>
        <w:rPr>
          <w:i/>
          <w:noProof/>
        </w:rPr>
        <w:t>2</w:t>
      </w:r>
      <w:r w:rsidRPr="008A41DE">
        <w:rPr>
          <w:i/>
        </w:rPr>
        <w:fldChar w:fldCharType="end"/>
      </w:r>
      <w:bookmarkEnd w:id="3"/>
      <w:r w:rsidRPr="008A41DE">
        <w:rPr>
          <w:i/>
        </w:rPr>
        <w:t>. Symbols adopted from 38.101 and 36.101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946"/>
      </w:tblGrid>
      <w:tr w:rsidR="00EF0CDB" w14:paraId="65B8643A" w14:textId="77777777" w:rsidTr="00206982">
        <w:trPr>
          <w:jc w:val="center"/>
        </w:trPr>
        <w:tc>
          <w:tcPr>
            <w:tcW w:w="1129" w:type="dxa"/>
          </w:tcPr>
          <w:p w14:paraId="5E4CC53C" w14:textId="77777777" w:rsidR="00EF0CDB" w:rsidRPr="00FB0191" w:rsidRDefault="00EF0CDB" w:rsidP="00206982">
            <w:pPr>
              <w:keepNext/>
              <w:keepLines/>
              <w:tabs>
                <w:tab w:val="left" w:pos="1589"/>
              </w:tabs>
              <w:rPr>
                <w:b/>
              </w:rPr>
            </w:pPr>
            <w:r w:rsidRPr="00FB0191">
              <w:rPr>
                <w:b/>
              </w:rPr>
              <w:t>Symbol</w:t>
            </w:r>
          </w:p>
        </w:tc>
        <w:tc>
          <w:tcPr>
            <w:tcW w:w="6946" w:type="dxa"/>
          </w:tcPr>
          <w:p w14:paraId="42377CB8" w14:textId="77777777" w:rsidR="00EF0CDB" w:rsidRPr="00FB0191" w:rsidRDefault="00EF0CDB" w:rsidP="00206982">
            <w:pPr>
              <w:keepNext/>
              <w:keepLines/>
              <w:rPr>
                <w:b/>
              </w:rPr>
            </w:pPr>
            <w:r w:rsidRPr="00FB0191">
              <w:rPr>
                <w:b/>
              </w:rPr>
              <w:t>Definition</w:t>
            </w:r>
          </w:p>
        </w:tc>
      </w:tr>
      <w:tr w:rsidR="00EF0CDB" w14:paraId="18EBC7AA" w14:textId="77777777" w:rsidTr="00206982">
        <w:trPr>
          <w:jc w:val="center"/>
        </w:trPr>
        <w:tc>
          <w:tcPr>
            <w:tcW w:w="1129" w:type="dxa"/>
          </w:tcPr>
          <w:p w14:paraId="6DE9E68D" w14:textId="77777777" w:rsidR="00EF0CDB" w:rsidRDefault="00EF0CDB" w:rsidP="00206982">
            <w:pPr>
              <w:keepNext/>
              <w:keepLines/>
            </w:pPr>
            <w:r w:rsidRPr="00906BEA">
              <w:t>BW</w:t>
            </w:r>
            <w:r w:rsidRPr="009C7F88">
              <w:rPr>
                <w:vertAlign w:val="subscript"/>
              </w:rPr>
              <w:t>Channel</w:t>
            </w:r>
          </w:p>
        </w:tc>
        <w:tc>
          <w:tcPr>
            <w:tcW w:w="6946" w:type="dxa"/>
          </w:tcPr>
          <w:p w14:paraId="413E9520" w14:textId="77777777" w:rsidR="00EF0CDB" w:rsidRDefault="00EF0CDB" w:rsidP="00206982">
            <w:pPr>
              <w:keepNext/>
              <w:keepLines/>
            </w:pPr>
            <w:r>
              <w:t>Channel bandwidth</w:t>
            </w:r>
          </w:p>
        </w:tc>
      </w:tr>
      <w:tr w:rsidR="00EF0CDB" w14:paraId="62AF172B" w14:textId="77777777" w:rsidTr="00206982">
        <w:trPr>
          <w:jc w:val="center"/>
        </w:trPr>
        <w:tc>
          <w:tcPr>
            <w:tcW w:w="1129" w:type="dxa"/>
          </w:tcPr>
          <w:p w14:paraId="285792D6" w14:textId="77777777" w:rsidR="00EF0CDB" w:rsidRDefault="00EF0CDB" w:rsidP="00206982">
            <w:pPr>
              <w:keepNext/>
              <w:keepLines/>
            </w:pPr>
            <w:r>
              <w:t>F</w:t>
            </w:r>
            <w:r w:rsidRPr="00C622F4">
              <w:rPr>
                <w:vertAlign w:val="subscript"/>
              </w:rPr>
              <w:t>C</w:t>
            </w:r>
          </w:p>
        </w:tc>
        <w:tc>
          <w:tcPr>
            <w:tcW w:w="6946" w:type="dxa"/>
          </w:tcPr>
          <w:p w14:paraId="42A8D98F" w14:textId="77777777" w:rsidR="00EF0CDB" w:rsidRDefault="00EF0CDB" w:rsidP="00206982">
            <w:pPr>
              <w:keepNext/>
              <w:keepLines/>
            </w:pPr>
            <w:r>
              <w:t>Centre frequency of channel</w:t>
            </w:r>
          </w:p>
        </w:tc>
      </w:tr>
      <w:tr w:rsidR="00EF0CDB" w14:paraId="4D391C7D" w14:textId="77777777" w:rsidTr="00206982">
        <w:trPr>
          <w:jc w:val="center"/>
        </w:trPr>
        <w:tc>
          <w:tcPr>
            <w:tcW w:w="1129" w:type="dxa"/>
          </w:tcPr>
          <w:p w14:paraId="7218ACC0" w14:textId="77777777" w:rsidR="00EF0CDB" w:rsidRDefault="00EF0CDB" w:rsidP="00206982">
            <w:pPr>
              <w:keepNext/>
              <w:keepLines/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</w:p>
        </w:tc>
        <w:tc>
          <w:tcPr>
            <w:tcW w:w="6946" w:type="dxa"/>
          </w:tcPr>
          <w:p w14:paraId="37A843AD" w14:textId="77777777" w:rsidR="00EF0CDB" w:rsidRDefault="00EF0CDB" w:rsidP="00206982">
            <w:pPr>
              <w:keepNext/>
              <w:keepLines/>
            </w:pPr>
            <w:r>
              <w:t>The lower edge frequency of the uplink operating band</w:t>
            </w:r>
          </w:p>
        </w:tc>
      </w:tr>
      <w:tr w:rsidR="00EF0CDB" w14:paraId="7AC74CCA" w14:textId="77777777" w:rsidTr="00206982">
        <w:trPr>
          <w:jc w:val="center"/>
        </w:trPr>
        <w:tc>
          <w:tcPr>
            <w:tcW w:w="1129" w:type="dxa"/>
          </w:tcPr>
          <w:p w14:paraId="2306BCAE" w14:textId="77777777" w:rsidR="00EF0CDB" w:rsidRDefault="00EF0CDB" w:rsidP="00206982">
            <w:pPr>
              <w:keepNext/>
              <w:keepLines/>
            </w:pPr>
            <w:r>
              <w:t>SCS</w:t>
            </w:r>
          </w:p>
        </w:tc>
        <w:tc>
          <w:tcPr>
            <w:tcW w:w="6946" w:type="dxa"/>
          </w:tcPr>
          <w:p w14:paraId="54812DCF" w14:textId="77777777" w:rsidR="00EF0CDB" w:rsidRDefault="00EF0CDB" w:rsidP="00206982">
            <w:pPr>
              <w:keepNext/>
              <w:keepLines/>
            </w:pPr>
            <w:r>
              <w:t>Subcarrier spacing</w:t>
            </w:r>
          </w:p>
        </w:tc>
      </w:tr>
      <w:tr w:rsidR="00EF0CDB" w14:paraId="19ACCBD6" w14:textId="77777777" w:rsidTr="00206982">
        <w:trPr>
          <w:jc w:val="center"/>
        </w:trPr>
        <w:tc>
          <w:tcPr>
            <w:tcW w:w="1129" w:type="dxa"/>
          </w:tcPr>
          <w:p w14:paraId="4AD9E57B" w14:textId="77777777" w:rsidR="00EF0CDB" w:rsidRDefault="00EF0CDB" w:rsidP="00206982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6946" w:type="dxa"/>
          </w:tcPr>
          <w:p w14:paraId="24458284" w14:textId="77777777" w:rsidR="00EF0CDB" w:rsidRDefault="00EF0CDB" w:rsidP="00206982">
            <w:pPr>
              <w:keepNext/>
              <w:keepLines/>
            </w:pPr>
            <w:r>
              <w:t>Index of lowest allocated resource block; RB</w:t>
            </w:r>
            <w:r w:rsidRPr="00C22A93">
              <w:rPr>
                <w:vertAlign w:val="subscript"/>
              </w:rPr>
              <w:t>start</w:t>
            </w:r>
            <w:r>
              <w:t>=0 is the lowest RB in the channel.</w:t>
            </w:r>
          </w:p>
        </w:tc>
      </w:tr>
      <w:tr w:rsidR="00EF0CDB" w14:paraId="50166360" w14:textId="77777777" w:rsidTr="00206982">
        <w:trPr>
          <w:jc w:val="center"/>
        </w:trPr>
        <w:tc>
          <w:tcPr>
            <w:tcW w:w="1129" w:type="dxa"/>
          </w:tcPr>
          <w:p w14:paraId="151487F8" w14:textId="77777777" w:rsidR="00EF0CDB" w:rsidRDefault="00EF0CDB" w:rsidP="00206982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</w:p>
        </w:tc>
        <w:tc>
          <w:tcPr>
            <w:tcW w:w="6946" w:type="dxa"/>
          </w:tcPr>
          <w:p w14:paraId="4FB0E38C" w14:textId="77777777" w:rsidR="00EF0CDB" w:rsidRDefault="00EF0CDB" w:rsidP="00206982">
            <w:pPr>
              <w:keepNext/>
              <w:keepLines/>
            </w:pPr>
            <w:r>
              <w:t>Number of contiguously allocated resource blocks</w:t>
            </w:r>
          </w:p>
        </w:tc>
      </w:tr>
    </w:tbl>
    <w:p w14:paraId="05EF3AD6" w14:textId="77777777" w:rsidR="00EF0CDB" w:rsidRDefault="00EF0CDB" w:rsidP="00EF0CDB"/>
    <w:p w14:paraId="45B0D8DE" w14:textId="77777777" w:rsidR="00EF0CDB" w:rsidRDefault="00EF0CDB" w:rsidP="00EF0CDB">
      <w:pPr>
        <w:pStyle w:val="TH"/>
      </w:pPr>
      <w:bookmarkStart w:id="4" w:name="_Ref5094512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. </w:t>
      </w:r>
      <w:r w:rsidRPr="00F37DE2">
        <w:rPr>
          <w:highlight w:val="yellow"/>
        </w:rPr>
        <w:t>A-MPR’</w:t>
      </w:r>
      <w:r>
        <w:t xml:space="preserve"> values</w:t>
      </w:r>
    </w:p>
    <w:tbl>
      <w:tblPr>
        <w:tblW w:w="4330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483"/>
        <w:tblGridChange w:id="5">
          <w:tblGrid>
            <w:gridCol w:w="5"/>
            <w:gridCol w:w="1550"/>
            <w:gridCol w:w="5"/>
            <w:gridCol w:w="1287"/>
            <w:gridCol w:w="5"/>
            <w:gridCol w:w="1478"/>
            <w:gridCol w:w="5"/>
          </w:tblGrid>
        </w:tblGridChange>
      </w:tblGrid>
      <w:tr w:rsidR="00EF0CDB" w14:paraId="011E0D8A" w14:textId="77777777" w:rsidTr="00206982">
        <w:trPr>
          <w:trHeight w:val="3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C8E2C" w14:textId="77777777" w:rsidR="00EF0CDB" w:rsidRDefault="00EF0CDB" w:rsidP="0020698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Access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6F970" w14:textId="77777777" w:rsidR="00EF0CDB" w:rsidRDefault="00EF0CDB" w:rsidP="0020698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Modulation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C1428" w14:textId="77777777" w:rsidR="00EF0CDB" w:rsidRDefault="00EF0CDB" w:rsidP="0020698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A-MPR</w:t>
            </w:r>
            <w:r>
              <w:t>'</w:t>
            </w:r>
            <w:r>
              <w:rPr>
                <w:lang w:val="en-US"/>
              </w:rPr>
              <w:t xml:space="preserve"> [dB] </w:t>
            </w:r>
          </w:p>
        </w:tc>
      </w:tr>
      <w:tr w:rsidR="00EF0CDB" w14:paraId="2C0AAA27" w14:textId="77777777" w:rsidTr="00206982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A13C9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6101D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pi/2-BPSK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504EC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</w:tr>
      <w:tr w:rsidR="00EF0CDB" w14:paraId="66028AC6" w14:textId="77777777" w:rsidTr="00206982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5A88" w14:textId="77777777" w:rsidR="00EF0CDB" w:rsidRDefault="00EF0CDB" w:rsidP="0020698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EE5E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C799F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F0CDB" w14:paraId="4C5B7D15" w14:textId="77777777" w:rsidTr="00206982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A8BF" w14:textId="77777777" w:rsidR="00EF0CDB" w:rsidRDefault="00EF0CDB" w:rsidP="0020698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0608F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651822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EF0CDB" w14:paraId="390C6370" w14:textId="77777777" w:rsidTr="00206982">
        <w:tblPrEx>
          <w:tblW w:w="4330" w:type="dxa"/>
          <w:jc w:val="center"/>
          <w:tblPrExChange w:id="6" w:author="Bill Shvodian" w:date="2018-05-11T09:23:00Z">
            <w:tblPrEx>
              <w:tblW w:w="4330" w:type="dxa"/>
              <w:jc w:val="center"/>
            </w:tblPrEx>
          </w:tblPrExChange>
        </w:tblPrEx>
        <w:trPr>
          <w:trHeight w:val="300"/>
          <w:jc w:val="center"/>
          <w:trPrChange w:id="7" w:author="Bill Shvodian" w:date="2018-05-11T09:23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" w:author="Bill Shvodian" w:date="2018-05-11T09:23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DA7953" w14:textId="77777777" w:rsidR="00EF0CDB" w:rsidRDefault="00EF0CDB" w:rsidP="0020698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9" w:author="Bill Shvodian" w:date="2018-05-11T09:23:00Z">
              <w:tcPr>
                <w:tcW w:w="12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14:paraId="146D582C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0" w:author="Bill Shvodian" w:date="2018-05-11T09:23:00Z">
              <w:tcPr>
                <w:tcW w:w="14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vAlign w:val="bottom"/>
                <w:hideMark/>
              </w:tcPr>
            </w:tcPrChange>
          </w:tcPr>
          <w:p w14:paraId="41DC3C91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bookmarkStart w:id="11" w:name="_GoBack"/>
        <w:bookmarkEnd w:id="11"/>
      </w:tr>
      <w:tr w:rsidR="00EF0CDB" w14:paraId="634505DA" w14:textId="77777777" w:rsidTr="00206982">
        <w:tblPrEx>
          <w:tblW w:w="4330" w:type="dxa"/>
          <w:jc w:val="center"/>
          <w:tblPrExChange w:id="12" w:author="Bill Shvodian" w:date="2018-05-11T09:23:00Z">
            <w:tblPrEx>
              <w:tblW w:w="4330" w:type="dxa"/>
              <w:jc w:val="center"/>
            </w:tblPrEx>
          </w:tblPrExChange>
        </w:tblPrEx>
        <w:trPr>
          <w:trHeight w:val="300"/>
          <w:jc w:val="center"/>
          <w:trPrChange w:id="13" w:author="Bill Shvodian" w:date="2018-05-11T09:23:00Z">
            <w:trPr>
              <w:gridAfter w:val="0"/>
              <w:trHeight w:val="300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Bill Shvodian" w:date="2018-05-11T09:23:00Z">
              <w:tcPr>
                <w:tcW w:w="0" w:type="auto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4F9495" w14:textId="77777777" w:rsidR="00EF0CDB" w:rsidRDefault="00EF0CDB" w:rsidP="0020698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  <w:tcPrChange w:id="15" w:author="Bill Shvodian" w:date="2018-05-11T09:23:00Z">
              <w:tcPr>
                <w:tcW w:w="129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noWrap/>
                <w:vAlign w:val="bottom"/>
                <w:hideMark/>
              </w:tcPr>
            </w:tcPrChange>
          </w:tcPr>
          <w:p w14:paraId="2703EA41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16" w:author="Bill Shvodian" w:date="2018-05-11T09:23:00Z">
              <w:tcPr>
                <w:tcW w:w="148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5" w:color="auto"/>
                </w:tcBorders>
                <w:vAlign w:val="bottom"/>
                <w:hideMark/>
              </w:tcPr>
            </w:tcPrChange>
          </w:tcPr>
          <w:p w14:paraId="5C3E7616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</w:tr>
      <w:tr w:rsidR="00EF0CDB" w14:paraId="004DD98F" w14:textId="77777777" w:rsidTr="00206982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E708F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0FB29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02C3D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F0CDB" w14:paraId="4BAF0917" w14:textId="77777777" w:rsidTr="00206982">
        <w:trPr>
          <w:trHeight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FFBAC" w14:textId="77777777" w:rsidR="00EF0CDB" w:rsidRDefault="00EF0CDB" w:rsidP="00206982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BC38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F8430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F0CDB" w14:paraId="6B967E00" w14:textId="77777777" w:rsidTr="00206982">
        <w:trPr>
          <w:trHeight w:val="300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CA787" w14:textId="77777777" w:rsidR="00EF0CDB" w:rsidRDefault="00EF0CDB" w:rsidP="00206982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964C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99BA8C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</w:tr>
      <w:tr w:rsidR="00EF0CDB" w14:paraId="7394DA09" w14:textId="77777777" w:rsidTr="00206982">
        <w:trPr>
          <w:trHeight w:val="300"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AAA2" w14:textId="77777777" w:rsidR="00EF0CDB" w:rsidRDefault="00EF0CDB" w:rsidP="00206982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BA3A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256-QAM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737CF" w14:textId="77777777" w:rsidR="00EF0CDB" w:rsidRDefault="00EF0CDB" w:rsidP="0020698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</w:tr>
    </w:tbl>
    <w:p w14:paraId="307D834E" w14:textId="77777777" w:rsidR="00EF0CDB" w:rsidRDefault="00EF0CDB" w:rsidP="00EF0CDB"/>
    <w:p w14:paraId="5A2320E0" w14:textId="77777777" w:rsidR="00EF0CDB" w:rsidRDefault="00EF0CDB" w:rsidP="00EF0CDB"/>
    <w:p w14:paraId="10B10D8A" w14:textId="77777777" w:rsidR="00EF0CDB" w:rsidRDefault="00EF0CDB" w:rsidP="00EF0CDB"/>
    <w:p w14:paraId="73612AA4" w14:textId="77777777" w:rsidR="00EF0CDB" w:rsidRPr="003D7E3C" w:rsidRDefault="00EF0CDB" w:rsidP="00EF0CDB">
      <w:pPr>
        <w:jc w:val="center"/>
      </w:pPr>
      <w:r>
        <w:t>Table 4. Example Frequency Offset Values in Table Format</w:t>
      </w:r>
    </w:p>
    <w:tbl>
      <w:tblPr>
        <w:tblW w:w="10951" w:type="dxa"/>
        <w:tblInd w:w="-550" w:type="dxa"/>
        <w:tblLook w:val="04A0" w:firstRow="1" w:lastRow="0" w:firstColumn="1" w:lastColumn="0" w:noHBand="0" w:noVBand="1"/>
      </w:tblPr>
      <w:tblGrid>
        <w:gridCol w:w="3211"/>
        <w:gridCol w:w="900"/>
        <w:gridCol w:w="810"/>
        <w:gridCol w:w="900"/>
        <w:gridCol w:w="900"/>
        <w:gridCol w:w="825"/>
        <w:gridCol w:w="885"/>
        <w:gridCol w:w="810"/>
        <w:gridCol w:w="810"/>
        <w:gridCol w:w="900"/>
      </w:tblGrid>
      <w:tr w:rsidR="00EF0CDB" w:rsidRPr="00A133F8" w14:paraId="28095FE7" w14:textId="77777777" w:rsidTr="0087064B">
        <w:trPr>
          <w:trHeight w:val="315"/>
        </w:trPr>
        <w:tc>
          <w:tcPr>
            <w:tcW w:w="3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DC8AA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BW, MHz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21F6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AC1C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B4E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67F73" w14:textId="3E7EB9BD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127A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40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B8E6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1C9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4F7B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1E2DF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100</w:t>
            </w:r>
          </w:p>
        </w:tc>
      </w:tr>
      <w:tr w:rsidR="00EF0CDB" w:rsidRPr="00A133F8" w14:paraId="3D831399" w14:textId="77777777" w:rsidTr="0087064B">
        <w:trPr>
          <w:trHeight w:val="315"/>
        </w:trPr>
        <w:tc>
          <w:tcPr>
            <w:tcW w:w="32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0E10F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F90378">
              <w:rPr>
                <w:b/>
                <w:color w:val="000000"/>
                <w:lang w:val="en-US"/>
              </w:rPr>
              <w:t>offset</w:t>
            </w:r>
            <w:r w:rsidRPr="00F90378">
              <w:rPr>
                <w:b/>
                <w:color w:val="000000"/>
                <w:vertAlign w:val="subscript"/>
                <w:lang w:val="en-US"/>
              </w:rPr>
              <w:t>IMD3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6C282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C8B3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3BD8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48585" w14:textId="1EA8676C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EDB2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B03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ECD9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54.5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0399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2B1FD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94.5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]</w:t>
            </w:r>
          </w:p>
        </w:tc>
      </w:tr>
      <w:tr w:rsidR="00EF0CDB" w:rsidRPr="00A133F8" w14:paraId="2C94B15B" w14:textId="77777777" w:rsidTr="00206982">
        <w:trPr>
          <w:trHeight w:val="315"/>
        </w:trPr>
        <w:tc>
          <w:tcPr>
            <w:tcW w:w="3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93B982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lang w:val="en-US"/>
              </w:rPr>
              <w:t>CP-OFDM o</w:t>
            </w:r>
            <w:r w:rsidRPr="00F90378">
              <w:rPr>
                <w:b/>
                <w:color w:val="000000"/>
                <w:lang w:val="en-US"/>
              </w:rPr>
              <w:t>ffset</w:t>
            </w:r>
            <w:r>
              <w:rPr>
                <w:b/>
                <w:color w:val="000000"/>
                <w:vertAlign w:val="subscript"/>
                <w:lang w:val="en-US"/>
              </w:rPr>
              <w:t>regrowth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0A3C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7737C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661B7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FAB7B" w14:textId="3D9452F5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26D37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4C786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[12.5]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732ED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9805F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[20]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AE80EB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[25]</w:t>
            </w:r>
          </w:p>
        </w:tc>
      </w:tr>
      <w:tr w:rsidR="00EF0CDB" w:rsidRPr="00A133F8" w14:paraId="5A0DF634" w14:textId="77777777" w:rsidTr="00206982">
        <w:trPr>
          <w:trHeight w:val="315"/>
        </w:trPr>
        <w:tc>
          <w:tcPr>
            <w:tcW w:w="32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64BECE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lang w:val="en-US"/>
              </w:rPr>
              <w:t>DFT-s--OFDM o</w:t>
            </w:r>
            <w:r w:rsidRPr="00F90378">
              <w:rPr>
                <w:b/>
                <w:color w:val="000000"/>
                <w:lang w:val="en-US"/>
              </w:rPr>
              <w:t>ffset</w:t>
            </w:r>
            <w:r>
              <w:rPr>
                <w:b/>
                <w:color w:val="000000"/>
                <w:vertAlign w:val="subscript"/>
                <w:lang w:val="en-US"/>
              </w:rPr>
              <w:t>regrowth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, </w:t>
            </w:r>
            <w:r w:rsidRPr="00A133F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MHz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8E15E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AA8A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47F1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[10]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2ADB" w14:textId="7E3F47BC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518C7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[18]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88FF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[22.5]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87E79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[27]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8A7A5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[36]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44DEB" w14:textId="77777777" w:rsidR="00EF0CDB" w:rsidRPr="00A133F8" w:rsidRDefault="00EF0CDB" w:rsidP="002069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[45]</w:t>
            </w:r>
          </w:p>
        </w:tc>
      </w:tr>
    </w:tbl>
    <w:p w14:paraId="64AB0DD1" w14:textId="77777777" w:rsidR="00EF0CDB" w:rsidRDefault="00EF0CDB" w:rsidP="00EF0CDB"/>
    <w:p w14:paraId="3411CCD0" w14:textId="25161FAE" w:rsidR="00EF0CDB" w:rsidRDefault="00EF0CDB" w:rsidP="00EF0CDB">
      <w:r>
        <w:t>Discussion:</w:t>
      </w:r>
    </w:p>
    <w:p w14:paraId="5CCA1AB2" w14:textId="66F4ED60" w:rsidR="0087064B" w:rsidRDefault="0087064B" w:rsidP="00EF0CDB">
      <w:r>
        <w:t>Chair: Can we agree that n41 A-MPR is defined as presented in this agenda?</w:t>
      </w:r>
    </w:p>
    <w:p w14:paraId="5D43642C" w14:textId="56A2CC26" w:rsidR="0087064B" w:rsidRPr="006C4098" w:rsidRDefault="0087064B" w:rsidP="00EF0CDB">
      <w:r w:rsidRPr="006C4098">
        <w:rPr>
          <w:highlight w:val="green"/>
        </w:rPr>
        <w:t>No objection, A- MPR scheme is agreed.</w:t>
      </w:r>
    </w:p>
    <w:p w14:paraId="3CC658C5" w14:textId="20486485" w:rsidR="00EF0CDB" w:rsidRDefault="00EF0CDB" w:rsidP="00EF0CDB"/>
    <w:p w14:paraId="14450BD3" w14:textId="44406C03" w:rsidR="00EF0CDB" w:rsidRDefault="00564994" w:rsidP="00EF0CDB">
      <w:pPr>
        <w:pStyle w:val="Heading2"/>
        <w:numPr>
          <w:ilvl w:val="0"/>
          <w:numId w:val="6"/>
        </w:numPr>
      </w:pPr>
      <w:r>
        <w:t>A-MPR for DC_(n)7</w:t>
      </w:r>
      <w:r w:rsidR="00EF0CDB">
        <w:t>1B</w:t>
      </w:r>
    </w:p>
    <w:p w14:paraId="68D2CDE2" w14:textId="1CA1DF19" w:rsidR="00EF0CDB" w:rsidRPr="00EF0CDB" w:rsidRDefault="00EF0CDB" w:rsidP="00EF0CDB">
      <w:r>
        <w:t>Following contributions have been submitted to this meeting.</w:t>
      </w:r>
    </w:p>
    <w:p w14:paraId="71A7B54B" w14:textId="4E3906B0" w:rsidR="00EF0CDB" w:rsidRDefault="00EF0CDB" w:rsidP="00EF0CDB">
      <w:pPr>
        <w:pStyle w:val="ListParagraph"/>
        <w:numPr>
          <w:ilvl w:val="0"/>
          <w:numId w:val="7"/>
        </w:numPr>
      </w:pPr>
      <w:r w:rsidRPr="00EF0CDB">
        <w:t>R4-1806809</w:t>
      </w:r>
      <w:r w:rsidRPr="00EF0CDB">
        <w:tab/>
        <w:t>A-MPR for DC_(n)71B</w:t>
      </w:r>
      <w:r w:rsidRPr="00EF0CDB">
        <w:tab/>
        <w:t>Intel Corporation</w:t>
      </w:r>
    </w:p>
    <w:p w14:paraId="7CC27423" w14:textId="4C81E424" w:rsidR="00EF0CDB" w:rsidRDefault="00EF0CDB" w:rsidP="00EF0CDB">
      <w:pPr>
        <w:pStyle w:val="ListParagraph"/>
        <w:numPr>
          <w:ilvl w:val="0"/>
          <w:numId w:val="7"/>
        </w:numPr>
      </w:pPr>
      <w:r w:rsidRPr="00EF0CDB">
        <w:t>R4-1806979</w:t>
      </w:r>
      <w:r w:rsidRPr="00EF0CDB">
        <w:tab/>
        <w:t>A-MPR for DC_(n)71B</w:t>
      </w:r>
      <w:r w:rsidRPr="00EF0CDB">
        <w:tab/>
        <w:t>Nokia</w:t>
      </w:r>
    </w:p>
    <w:p w14:paraId="2E1A07D4" w14:textId="1422A951" w:rsidR="00EF0CDB" w:rsidRDefault="00EF0CDB" w:rsidP="00EF0CDB">
      <w:pPr>
        <w:pStyle w:val="ListParagraph"/>
        <w:numPr>
          <w:ilvl w:val="0"/>
          <w:numId w:val="7"/>
        </w:numPr>
      </w:pPr>
      <w:r w:rsidRPr="00EF0CDB">
        <w:t>R4-1806668</w:t>
      </w:r>
      <w:r w:rsidRPr="00EF0CDB">
        <w:tab/>
        <w:t>Required A-MPR analysis for EN-DC_(n)71B UE</w:t>
      </w:r>
      <w:r w:rsidRPr="00EF0CDB">
        <w:tab/>
        <w:t>LG Electronics France</w:t>
      </w:r>
    </w:p>
    <w:p w14:paraId="77EDC177" w14:textId="77777777" w:rsidR="00EF0CDB" w:rsidRDefault="00EF0CDB" w:rsidP="00EF0CDB">
      <w:pPr>
        <w:pStyle w:val="ListParagraph"/>
        <w:numPr>
          <w:ilvl w:val="0"/>
          <w:numId w:val="7"/>
        </w:numPr>
      </w:pPr>
      <w:r>
        <w:t>R4-1808058</w:t>
      </w:r>
      <w:r>
        <w:tab/>
        <w:t>[NR] Band 71 Intra-Band EN-DC and B12 and B29 Protection</w:t>
      </w:r>
      <w:r>
        <w:tab/>
        <w:t>Skyworks Solutions Inc.</w:t>
      </w:r>
    </w:p>
    <w:p w14:paraId="10C64D5D" w14:textId="7AB99678" w:rsidR="00EF0CDB" w:rsidRDefault="00EF0CDB" w:rsidP="00EF0CDB">
      <w:pPr>
        <w:pStyle w:val="ListParagraph"/>
        <w:numPr>
          <w:ilvl w:val="0"/>
          <w:numId w:val="7"/>
        </w:numPr>
      </w:pPr>
      <w:r>
        <w:t>R4-1808059</w:t>
      </w:r>
      <w:r>
        <w:tab/>
        <w:t>[NR] Band 71 Intra-Band EN-DC PA Back-Off Required for ACLR and SEM</w:t>
      </w:r>
      <w:r>
        <w:tab/>
        <w:t>Skyworks Solutions Inc.</w:t>
      </w:r>
    </w:p>
    <w:p w14:paraId="2A1C398D" w14:textId="5309C9CA" w:rsidR="00EF0CDB" w:rsidRDefault="00EF0CDB" w:rsidP="00EF0CDB">
      <w:r>
        <w:t>Discussion:</w:t>
      </w:r>
      <w:r w:rsidR="006C4098">
        <w:t xml:space="preserve"> This agenda item was skipped</w:t>
      </w:r>
    </w:p>
    <w:p w14:paraId="3B6A89BB" w14:textId="01329797" w:rsidR="00EF0CDB" w:rsidRDefault="00EF0CDB" w:rsidP="00EF0CDB"/>
    <w:p w14:paraId="0CEE285E" w14:textId="29AF1E47" w:rsidR="00EF0CDB" w:rsidRDefault="00564994" w:rsidP="00EF0CDB">
      <w:pPr>
        <w:pStyle w:val="Heading2"/>
        <w:numPr>
          <w:ilvl w:val="0"/>
          <w:numId w:val="6"/>
        </w:numPr>
      </w:pPr>
      <w:r>
        <w:t>A-MPR for DC_(n)4</w:t>
      </w:r>
      <w:r w:rsidR="00EF0CDB">
        <w:t>1AA</w:t>
      </w:r>
    </w:p>
    <w:p w14:paraId="145D6EF4" w14:textId="77777777" w:rsidR="00EF0CDB" w:rsidRDefault="00EF0CDB" w:rsidP="00EF0CDB">
      <w:pPr>
        <w:pStyle w:val="ListParagraph"/>
        <w:numPr>
          <w:ilvl w:val="0"/>
          <w:numId w:val="8"/>
        </w:numPr>
      </w:pPr>
      <w:r>
        <w:t>R4-1807830</w:t>
      </w:r>
      <w:r>
        <w:tab/>
        <w:t>A-MPR Allowance for Band 41/n41 EN-DC R-IMD</w:t>
      </w:r>
      <w:r>
        <w:tab/>
        <w:t>Sprint Corporation</w:t>
      </w:r>
    </w:p>
    <w:p w14:paraId="5F763219" w14:textId="77777777" w:rsidR="00EF0CDB" w:rsidRDefault="00EF0CDB" w:rsidP="00EF0CDB">
      <w:pPr>
        <w:pStyle w:val="ListParagraph"/>
        <w:numPr>
          <w:ilvl w:val="0"/>
          <w:numId w:val="8"/>
        </w:numPr>
      </w:pPr>
      <w:r>
        <w:t>R4-1807831</w:t>
      </w:r>
      <w:r>
        <w:tab/>
        <w:t>Effect of Channel Arrangements on RIM3 Products and A-MPR</w:t>
      </w:r>
      <w:r>
        <w:tab/>
        <w:t>Sprint Corporation</w:t>
      </w:r>
    </w:p>
    <w:p w14:paraId="546CD068" w14:textId="77777777" w:rsidR="00EF0CDB" w:rsidRDefault="00EF0CDB" w:rsidP="00EF0CDB">
      <w:pPr>
        <w:pStyle w:val="ListParagraph"/>
        <w:numPr>
          <w:ilvl w:val="0"/>
          <w:numId w:val="8"/>
        </w:numPr>
      </w:pPr>
      <w:r>
        <w:t>R4-1807832</w:t>
      </w:r>
      <w:r>
        <w:tab/>
        <w:t>Combined A-MPR for RIM3 and Spectral Regrowth</w:t>
      </w:r>
      <w:r>
        <w:tab/>
        <w:t>Sprint Corporation</w:t>
      </w:r>
    </w:p>
    <w:p w14:paraId="6D841220" w14:textId="77777777" w:rsidR="00EF0CDB" w:rsidRDefault="00EF0CDB" w:rsidP="00EF0CDB">
      <w:pPr>
        <w:pStyle w:val="ListParagraph"/>
        <w:numPr>
          <w:ilvl w:val="0"/>
          <w:numId w:val="8"/>
        </w:numPr>
      </w:pPr>
      <w:r>
        <w:t>R4-1807833</w:t>
      </w:r>
      <w:r>
        <w:tab/>
        <w:t>Measurements for Band 41/n41 EN-DC A-MPR</w:t>
      </w:r>
      <w:r>
        <w:tab/>
        <w:t>Sprint Corporation</w:t>
      </w:r>
    </w:p>
    <w:p w14:paraId="6863755C" w14:textId="7EC1CEC7" w:rsidR="00EF0CDB" w:rsidRDefault="00EF0CDB" w:rsidP="00EF0CDB">
      <w:pPr>
        <w:pStyle w:val="ListParagraph"/>
        <w:numPr>
          <w:ilvl w:val="0"/>
          <w:numId w:val="8"/>
        </w:numPr>
      </w:pPr>
      <w:r>
        <w:t>R4-1807834</w:t>
      </w:r>
      <w:r>
        <w:tab/>
        <w:t>Draft CR for 38.101-3 DC_(n)41AA A-MPR</w:t>
      </w:r>
      <w:r>
        <w:tab/>
        <w:t>Sprint Corporation</w:t>
      </w:r>
    </w:p>
    <w:p w14:paraId="6C26B3BB" w14:textId="7A815FAA" w:rsidR="00EF0CDB" w:rsidRDefault="00EF0CDB" w:rsidP="00EF0CDB">
      <w:pPr>
        <w:pStyle w:val="ListParagraph"/>
        <w:numPr>
          <w:ilvl w:val="0"/>
          <w:numId w:val="8"/>
        </w:numPr>
      </w:pPr>
      <w:r w:rsidRPr="00EF0CDB">
        <w:t>R4-1808061</w:t>
      </w:r>
      <w:r w:rsidRPr="00EF0CDB">
        <w:tab/>
        <w:t>[NR] Band 41 contiguous UL Intra-Band EN-DC required backoff</w:t>
      </w:r>
      <w:r w:rsidRPr="00EF0CDB">
        <w:tab/>
        <w:t>Skyworks Solutions Inc.</w:t>
      </w:r>
    </w:p>
    <w:bookmarkStart w:id="17" w:name="_MON_1588496888"/>
    <w:bookmarkEnd w:id="17"/>
    <w:p w14:paraId="72AFF7F4" w14:textId="225E0327" w:rsidR="00F849FC" w:rsidRDefault="00F849FC" w:rsidP="00EF0CDB">
      <w:r>
        <w:object w:dxaOrig="1513" w:dyaOrig="996" w14:anchorId="0BABB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6pt;height:49.8pt" o:ole="">
            <v:imagedata r:id="rId7" o:title=""/>
          </v:shape>
          <o:OLEObject Type="Embed" ProgID="Word.Document.8" ShapeID="_x0000_i1027" DrawAspect="Icon" ObjectID="_1588550333" r:id="rId8">
            <o:FieldCodes>\s</o:FieldCodes>
          </o:OLEObject>
        </w:object>
      </w:r>
    </w:p>
    <w:p w14:paraId="6A162E36" w14:textId="49F44CA4" w:rsidR="00EF0CDB" w:rsidRDefault="00EF0CDB" w:rsidP="00EF0CDB">
      <w:r>
        <w:t>Discussion:</w:t>
      </w:r>
    </w:p>
    <w:p w14:paraId="3C2CFFFA" w14:textId="047F0EDA" w:rsidR="0087064B" w:rsidRDefault="0087064B" w:rsidP="00EF0CDB">
      <w:r>
        <w:t>Skyworks: measurements were done equal power + equal BO. We have used equal PSD in our measurements.</w:t>
      </w:r>
    </w:p>
    <w:p w14:paraId="196965B0" w14:textId="5427FC7E" w:rsidR="0087064B" w:rsidRDefault="0087064B" w:rsidP="00EF0CDB">
      <w:r>
        <w:t>Qualcomm: did you also looked inband emissions and EVM?</w:t>
      </w:r>
    </w:p>
    <w:p w14:paraId="1D0E400C" w14:textId="507B3696" w:rsidR="0087064B" w:rsidRDefault="0087064B" w:rsidP="00EF0CDB">
      <w:r>
        <w:t>Sprint: Additional Spur, ACLR and SEM were studied.</w:t>
      </w:r>
    </w:p>
    <w:p w14:paraId="21E9FD33" w14:textId="6500EFCA" w:rsidR="0087064B" w:rsidRDefault="0087064B" w:rsidP="00EF0CDB">
      <w:r>
        <w:lastRenderedPageBreak/>
        <w:t xml:space="preserve">Next </w:t>
      </w:r>
      <w:r w:rsidR="00CB1260">
        <w:t xml:space="preserve">Revision of </w:t>
      </w:r>
      <w:r w:rsidRPr="0087064B">
        <w:t>R4-1807830</w:t>
      </w:r>
      <w:r>
        <w:t xml:space="preserve"> was presented and discussed.</w:t>
      </w:r>
    </w:p>
    <w:p w14:paraId="6FFBF78A" w14:textId="79DA615A" w:rsidR="00CB1260" w:rsidRDefault="00CB1260" w:rsidP="00EF0CDB">
      <w:r>
        <w:t>Skyworks: Single carrier A-MPR uses scs so should we aling</w:t>
      </w:r>
    </w:p>
    <w:p w14:paraId="49D5A092" w14:textId="0C94D8DB" w:rsidR="00CB1260" w:rsidRDefault="00CB1260" w:rsidP="00EF0CDB">
      <w:r>
        <w:t>Sprint: From our perspective harmonization is not necessary</w:t>
      </w:r>
    </w:p>
    <w:p w14:paraId="309A974A" w14:textId="18CDE270" w:rsidR="0087064B" w:rsidRDefault="00CB1260" w:rsidP="00EF0CDB">
      <w:r w:rsidRPr="00CB1260">
        <w:t>R4-1807831</w:t>
      </w:r>
      <w:r>
        <w:t xml:space="preserve"> and</w:t>
      </w:r>
      <w:r w:rsidRPr="00CB1260">
        <w:t xml:space="preserve"> R4-1807832</w:t>
      </w:r>
      <w:r>
        <w:t xml:space="preserve"> and </w:t>
      </w:r>
      <w:r w:rsidRPr="00CB1260">
        <w:t>R4-1807834</w:t>
      </w:r>
      <w:r>
        <w:t xml:space="preserve"> was discussed.</w:t>
      </w:r>
    </w:p>
    <w:p w14:paraId="50400367" w14:textId="3F2DD7A3" w:rsidR="00EF0CDB" w:rsidRDefault="00CB1260" w:rsidP="00EF0CDB">
      <w:r>
        <w:t>Qualcomm: This does not take into account EVM or in band emissions.</w:t>
      </w:r>
    </w:p>
    <w:p w14:paraId="5CB6540A" w14:textId="173CC68B" w:rsidR="00CB1260" w:rsidRDefault="00CB1260" w:rsidP="00EF0CDB">
      <w:r>
        <w:t>Skyworks: There are square brackets or shall we keep those so that we can veryfy, especially the non-contiguous.</w:t>
      </w:r>
    </w:p>
    <w:p w14:paraId="1199808A" w14:textId="1A6613C9" w:rsidR="00CB1260" w:rsidRDefault="00CB1260" w:rsidP="00EF0CDB">
      <w:r>
        <w:t>Sprint: We are not sure if brackets are allowed or not</w:t>
      </w:r>
      <w:r w:rsidR="00383D5B">
        <w:t xml:space="preserve"> but if brackets are allowed some of the values could be in brackets.</w:t>
      </w:r>
    </w:p>
    <w:p w14:paraId="626D4B37" w14:textId="7A88562C" w:rsidR="00EF0CDB" w:rsidRDefault="00EF0CDB" w:rsidP="00EF0CDB">
      <w:pPr>
        <w:pStyle w:val="Heading2"/>
        <w:numPr>
          <w:ilvl w:val="0"/>
          <w:numId w:val="6"/>
        </w:numPr>
      </w:pPr>
      <w:r>
        <w:t>A-MPR for DC_41A_n41A</w:t>
      </w:r>
    </w:p>
    <w:p w14:paraId="5E97A456" w14:textId="1CD29837" w:rsidR="00EF0CDB" w:rsidRDefault="00EF0CDB" w:rsidP="00EF0CDB">
      <w:pPr>
        <w:pStyle w:val="ListParagraph"/>
        <w:numPr>
          <w:ilvl w:val="0"/>
          <w:numId w:val="9"/>
        </w:numPr>
      </w:pPr>
      <w:r w:rsidRPr="00EF0CDB">
        <w:t>R4-1807835</w:t>
      </w:r>
      <w:r w:rsidRPr="00EF0CDB">
        <w:tab/>
        <w:t>Draft CR for 38.101-3 DC_41A_n41A A-MPR</w:t>
      </w:r>
      <w:r w:rsidRPr="00EF0CDB">
        <w:tab/>
        <w:t>Sprint Corporation</w:t>
      </w:r>
    </w:p>
    <w:p w14:paraId="2AAA3A14" w14:textId="558EE730" w:rsidR="00F849FC" w:rsidRDefault="00F849FC" w:rsidP="00EF0CDB"/>
    <w:p w14:paraId="2A88CD16" w14:textId="74BC7110" w:rsidR="00EF0CDB" w:rsidRDefault="00EF0CDB" w:rsidP="00EF0CDB">
      <w:r>
        <w:t>Discussion:</w:t>
      </w:r>
      <w:r w:rsidR="00383D5B">
        <w:t xml:space="preserve"> </w:t>
      </w:r>
    </w:p>
    <w:p w14:paraId="7C4A5C88" w14:textId="6FF3CCF2" w:rsidR="00383D5B" w:rsidRDefault="00383D5B" w:rsidP="00EF0CDB">
      <w:r>
        <w:t>Skyworks: Do we have same understanding for A,B,C and D for all channel arrengenemts.</w:t>
      </w:r>
    </w:p>
    <w:p w14:paraId="617D99F9" w14:textId="772B285E" w:rsidR="00EF0CDB" w:rsidRDefault="00383D5B" w:rsidP="00EF0CDB">
      <w:r>
        <w:t>Sprint: Formulas are general but measurement data is based on 20+60</w:t>
      </w:r>
    </w:p>
    <w:p w14:paraId="4DB89968" w14:textId="1582E6C7" w:rsidR="00383D5B" w:rsidRDefault="00383D5B" w:rsidP="00EF0CDB">
      <w:r>
        <w:t>Qualcomm: Based on experience channel bandwidth can affect. WE are not saying that we need to measure all possible combinations</w:t>
      </w:r>
    </w:p>
    <w:p w14:paraId="529DE121" w14:textId="40A69B23" w:rsidR="00383D5B" w:rsidRDefault="00383D5B" w:rsidP="00EF0CDB">
      <w:r>
        <w:t>Sprint is open to other companies how to enhance this proposal</w:t>
      </w:r>
    </w:p>
    <w:p w14:paraId="529A624F" w14:textId="274CEE0B" w:rsidR="00383D5B" w:rsidRDefault="00383D5B" w:rsidP="00EF0CDB">
      <w:r>
        <w:t>Ericsson: In general the worst case BO as for ET designs. Should not you fallback to ATP in such case?</w:t>
      </w:r>
    </w:p>
    <w:p w14:paraId="4D54E640" w14:textId="2E3E93DE" w:rsidR="00383D5B" w:rsidRDefault="00383D5B" w:rsidP="00EF0CDB">
      <w:r>
        <w:t>Skyworks: it is not APT it is fully linear PA</w:t>
      </w:r>
    </w:p>
    <w:p w14:paraId="31BB7647" w14:textId="6DAE7D9A" w:rsidR="00383D5B" w:rsidRDefault="00383D5B" w:rsidP="00EF0CDB">
      <w:r>
        <w:t>Ericsson: A-MPR is a minimum requirements and UE vendors can do better. This is a complicated issue.</w:t>
      </w:r>
    </w:p>
    <w:p w14:paraId="5A1567F1" w14:textId="61BD62F9" w:rsidR="00383D5B" w:rsidRDefault="00383D5B" w:rsidP="00EF0CDB">
      <w:r>
        <w:t>Apple: For the time beeing we do not know what are the most critical cases thus we need to be conservative. WE can use A-MPR versioning in REL-16</w:t>
      </w:r>
    </w:p>
    <w:p w14:paraId="12EF1174" w14:textId="6F4EAB44" w:rsidR="00383D5B" w:rsidRPr="00EF0CDB" w:rsidRDefault="00383D5B" w:rsidP="00EF0CDB">
      <w:r>
        <w:t>Sprint: WE have heard that often UE vendors take the easy route and use all A-MPR. In this case we can have conservative numbers now and have A-MPR versioning later.</w:t>
      </w:r>
    </w:p>
    <w:sectPr w:rsidR="00383D5B" w:rsidRPr="00EF0CD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3B2D6" w14:textId="77777777" w:rsidR="006F5473" w:rsidRDefault="006F5473" w:rsidP="002B3503">
      <w:pPr>
        <w:spacing w:after="0"/>
      </w:pPr>
      <w:r>
        <w:separator/>
      </w:r>
    </w:p>
  </w:endnote>
  <w:endnote w:type="continuationSeparator" w:id="0">
    <w:p w14:paraId="51E18828" w14:textId="77777777" w:rsidR="006F5473" w:rsidRDefault="006F547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2583D" w14:textId="77777777" w:rsidR="006F5473" w:rsidRDefault="006F5473" w:rsidP="002B3503">
      <w:pPr>
        <w:spacing w:after="0"/>
      </w:pPr>
      <w:r>
        <w:separator/>
      </w:r>
    </w:p>
  </w:footnote>
  <w:footnote w:type="continuationSeparator" w:id="0">
    <w:p w14:paraId="7FF1FCCE" w14:textId="77777777" w:rsidR="006F5473" w:rsidRDefault="006F547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D20FE"/>
    <w:multiLevelType w:val="hybridMultilevel"/>
    <w:tmpl w:val="E8A8019C"/>
    <w:lvl w:ilvl="0" w:tplc="5014645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31DCE"/>
    <w:multiLevelType w:val="hybridMultilevel"/>
    <w:tmpl w:val="5E1E2F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F29E9"/>
    <w:multiLevelType w:val="hybridMultilevel"/>
    <w:tmpl w:val="2D5465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7548E"/>
    <w:multiLevelType w:val="hybridMultilevel"/>
    <w:tmpl w:val="93081AC6"/>
    <w:lvl w:ilvl="0" w:tplc="2E78253A">
      <w:start w:val="1"/>
      <w:numFmt w:val="decimal"/>
      <w:lvlText w:val="%1"/>
      <w:lvlJc w:val="left"/>
      <w:pPr>
        <w:ind w:left="1128" w:hanging="1044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64" w:hanging="360"/>
      </w:pPr>
    </w:lvl>
    <w:lvl w:ilvl="2" w:tplc="040B001B" w:tentative="1">
      <w:start w:val="1"/>
      <w:numFmt w:val="lowerRoman"/>
      <w:lvlText w:val="%3."/>
      <w:lvlJc w:val="right"/>
      <w:pPr>
        <w:ind w:left="1884" w:hanging="180"/>
      </w:pPr>
    </w:lvl>
    <w:lvl w:ilvl="3" w:tplc="040B000F" w:tentative="1">
      <w:start w:val="1"/>
      <w:numFmt w:val="decimal"/>
      <w:lvlText w:val="%4."/>
      <w:lvlJc w:val="left"/>
      <w:pPr>
        <w:ind w:left="2604" w:hanging="360"/>
      </w:pPr>
    </w:lvl>
    <w:lvl w:ilvl="4" w:tplc="040B0019" w:tentative="1">
      <w:start w:val="1"/>
      <w:numFmt w:val="lowerLetter"/>
      <w:lvlText w:val="%5."/>
      <w:lvlJc w:val="left"/>
      <w:pPr>
        <w:ind w:left="3324" w:hanging="360"/>
      </w:pPr>
    </w:lvl>
    <w:lvl w:ilvl="5" w:tplc="040B001B" w:tentative="1">
      <w:start w:val="1"/>
      <w:numFmt w:val="lowerRoman"/>
      <w:lvlText w:val="%6."/>
      <w:lvlJc w:val="right"/>
      <w:pPr>
        <w:ind w:left="4044" w:hanging="180"/>
      </w:pPr>
    </w:lvl>
    <w:lvl w:ilvl="6" w:tplc="040B000F" w:tentative="1">
      <w:start w:val="1"/>
      <w:numFmt w:val="decimal"/>
      <w:lvlText w:val="%7."/>
      <w:lvlJc w:val="left"/>
      <w:pPr>
        <w:ind w:left="4764" w:hanging="360"/>
      </w:pPr>
    </w:lvl>
    <w:lvl w:ilvl="7" w:tplc="040B0019" w:tentative="1">
      <w:start w:val="1"/>
      <w:numFmt w:val="lowerLetter"/>
      <w:lvlText w:val="%8."/>
      <w:lvlJc w:val="left"/>
      <w:pPr>
        <w:ind w:left="5484" w:hanging="360"/>
      </w:pPr>
    </w:lvl>
    <w:lvl w:ilvl="8" w:tplc="040B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7" w15:restartNumberingAfterBreak="0">
    <w:nsid w:val="66CE345C"/>
    <w:multiLevelType w:val="hybridMultilevel"/>
    <w:tmpl w:val="B2C6DA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48B2"/>
    <w:rsid w:val="003777FE"/>
    <w:rsid w:val="00383D5B"/>
    <w:rsid w:val="003B62DF"/>
    <w:rsid w:val="003F7773"/>
    <w:rsid w:val="0042109F"/>
    <w:rsid w:val="0043450E"/>
    <w:rsid w:val="00453BA5"/>
    <w:rsid w:val="00454E53"/>
    <w:rsid w:val="0046551E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994"/>
    <w:rsid w:val="00570B14"/>
    <w:rsid w:val="005B2640"/>
    <w:rsid w:val="005F6CE3"/>
    <w:rsid w:val="00602EB6"/>
    <w:rsid w:val="00641C2E"/>
    <w:rsid w:val="006C4098"/>
    <w:rsid w:val="006C6840"/>
    <w:rsid w:val="006F5473"/>
    <w:rsid w:val="00726265"/>
    <w:rsid w:val="00734EBD"/>
    <w:rsid w:val="007D20DF"/>
    <w:rsid w:val="008236E4"/>
    <w:rsid w:val="00850296"/>
    <w:rsid w:val="0087064B"/>
    <w:rsid w:val="008A4493"/>
    <w:rsid w:val="0091383D"/>
    <w:rsid w:val="00940559"/>
    <w:rsid w:val="00944D03"/>
    <w:rsid w:val="00996062"/>
    <w:rsid w:val="009B1E68"/>
    <w:rsid w:val="00A451E8"/>
    <w:rsid w:val="00A6018C"/>
    <w:rsid w:val="00AE6327"/>
    <w:rsid w:val="00B4385F"/>
    <w:rsid w:val="00B65B59"/>
    <w:rsid w:val="00BC764C"/>
    <w:rsid w:val="00C02F81"/>
    <w:rsid w:val="00C21554"/>
    <w:rsid w:val="00CB1260"/>
    <w:rsid w:val="00D275CC"/>
    <w:rsid w:val="00D767C4"/>
    <w:rsid w:val="00D77CF5"/>
    <w:rsid w:val="00E33B68"/>
    <w:rsid w:val="00E962C5"/>
    <w:rsid w:val="00EA3488"/>
    <w:rsid w:val="00EB5F7D"/>
    <w:rsid w:val="00EC589F"/>
    <w:rsid w:val="00EF0CDB"/>
    <w:rsid w:val="00F849FC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C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F0C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F0C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F0C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0C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0C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0CDB"/>
    <w:pPr>
      <w:outlineLvl w:val="5"/>
    </w:pPr>
  </w:style>
  <w:style w:type="paragraph" w:styleId="Heading7">
    <w:name w:val="heading 7"/>
    <w:basedOn w:val="H6"/>
    <w:next w:val="Normal"/>
    <w:qFormat/>
    <w:rsid w:val="00EF0CDB"/>
    <w:pPr>
      <w:outlineLvl w:val="6"/>
    </w:pPr>
  </w:style>
  <w:style w:type="paragraph" w:styleId="Heading8">
    <w:name w:val="heading 8"/>
    <w:basedOn w:val="Heading1"/>
    <w:next w:val="Normal"/>
    <w:qFormat/>
    <w:rsid w:val="00EF0C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0CDB"/>
    <w:pPr>
      <w:outlineLvl w:val="8"/>
    </w:pPr>
  </w:style>
  <w:style w:type="character" w:default="1" w:styleId="DefaultParagraphFont">
    <w:name w:val="Default Paragraph Font"/>
    <w:semiHidden/>
    <w:rsid w:val="00EF0C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0CDB"/>
  </w:style>
  <w:style w:type="paragraph" w:styleId="TOC8">
    <w:name w:val="toc 8"/>
    <w:basedOn w:val="TOC1"/>
    <w:semiHidden/>
    <w:rsid w:val="00EF0CDB"/>
    <w:pPr>
      <w:spacing w:before="180"/>
      <w:ind w:left="2693" w:hanging="2693"/>
    </w:pPr>
    <w:rPr>
      <w:b/>
    </w:rPr>
  </w:style>
  <w:style w:type="paragraph" w:styleId="TOC1">
    <w:name w:val="toc 1"/>
    <w:semiHidden/>
    <w:rsid w:val="00EF0C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F0C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0CDB"/>
    <w:pPr>
      <w:ind w:left="1701" w:hanging="1701"/>
    </w:pPr>
  </w:style>
  <w:style w:type="paragraph" w:styleId="TOC4">
    <w:name w:val="toc 4"/>
    <w:basedOn w:val="TOC3"/>
    <w:semiHidden/>
    <w:rsid w:val="00EF0CDB"/>
    <w:pPr>
      <w:ind w:left="1418" w:hanging="1418"/>
    </w:pPr>
  </w:style>
  <w:style w:type="paragraph" w:styleId="TOC3">
    <w:name w:val="toc 3"/>
    <w:basedOn w:val="TOC2"/>
    <w:semiHidden/>
    <w:rsid w:val="00EF0CDB"/>
    <w:pPr>
      <w:ind w:left="1134" w:hanging="1134"/>
    </w:pPr>
  </w:style>
  <w:style w:type="paragraph" w:styleId="TOC2">
    <w:name w:val="toc 2"/>
    <w:basedOn w:val="TOC1"/>
    <w:semiHidden/>
    <w:rsid w:val="00EF0C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0CDB"/>
    <w:pPr>
      <w:ind w:left="284"/>
    </w:pPr>
  </w:style>
  <w:style w:type="paragraph" w:styleId="Index1">
    <w:name w:val="index 1"/>
    <w:basedOn w:val="Normal"/>
    <w:semiHidden/>
    <w:rsid w:val="00EF0CDB"/>
    <w:pPr>
      <w:keepLines/>
      <w:spacing w:after="0"/>
    </w:pPr>
  </w:style>
  <w:style w:type="paragraph" w:customStyle="1" w:styleId="ZH">
    <w:name w:val="ZH"/>
    <w:rsid w:val="00EF0C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F0CDB"/>
    <w:pPr>
      <w:outlineLvl w:val="9"/>
    </w:pPr>
  </w:style>
  <w:style w:type="paragraph" w:styleId="ListNumber2">
    <w:name w:val="List Number 2"/>
    <w:basedOn w:val="ListNumber"/>
    <w:semiHidden/>
    <w:rsid w:val="00EF0CD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F0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F0CDB"/>
    <w:rPr>
      <w:b/>
      <w:position w:val="6"/>
      <w:sz w:val="16"/>
    </w:rPr>
  </w:style>
  <w:style w:type="paragraph" w:styleId="FootnoteText">
    <w:name w:val="footnote text"/>
    <w:basedOn w:val="Normal"/>
    <w:semiHidden/>
    <w:rsid w:val="00EF0C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F0CDB"/>
    <w:rPr>
      <w:b/>
    </w:rPr>
  </w:style>
  <w:style w:type="paragraph" w:customStyle="1" w:styleId="TAC">
    <w:name w:val="TAC"/>
    <w:basedOn w:val="TAL"/>
    <w:link w:val="TACChar"/>
    <w:rsid w:val="00EF0CDB"/>
    <w:pPr>
      <w:jc w:val="center"/>
    </w:pPr>
  </w:style>
  <w:style w:type="paragraph" w:customStyle="1" w:styleId="TF">
    <w:name w:val="TF"/>
    <w:basedOn w:val="TH"/>
    <w:rsid w:val="00EF0CDB"/>
    <w:pPr>
      <w:keepNext w:val="0"/>
      <w:spacing w:before="0" w:after="240"/>
    </w:pPr>
  </w:style>
  <w:style w:type="paragraph" w:customStyle="1" w:styleId="NO">
    <w:name w:val="NO"/>
    <w:basedOn w:val="Normal"/>
    <w:rsid w:val="00EF0CDB"/>
    <w:pPr>
      <w:keepLines/>
      <w:ind w:left="1135" w:hanging="851"/>
    </w:pPr>
  </w:style>
  <w:style w:type="paragraph" w:styleId="TOC9">
    <w:name w:val="toc 9"/>
    <w:basedOn w:val="TOC8"/>
    <w:semiHidden/>
    <w:rsid w:val="00EF0CDB"/>
    <w:pPr>
      <w:ind w:left="1418" w:hanging="1418"/>
    </w:pPr>
  </w:style>
  <w:style w:type="paragraph" w:customStyle="1" w:styleId="EX">
    <w:name w:val="EX"/>
    <w:basedOn w:val="Normal"/>
    <w:rsid w:val="00EF0CDB"/>
    <w:pPr>
      <w:keepLines/>
      <w:ind w:left="1702" w:hanging="1418"/>
    </w:pPr>
  </w:style>
  <w:style w:type="paragraph" w:customStyle="1" w:styleId="FP">
    <w:name w:val="FP"/>
    <w:basedOn w:val="Normal"/>
    <w:rsid w:val="00EF0CDB"/>
    <w:pPr>
      <w:spacing w:after="0"/>
    </w:pPr>
  </w:style>
  <w:style w:type="paragraph" w:customStyle="1" w:styleId="LD">
    <w:name w:val="LD"/>
    <w:rsid w:val="00EF0C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F0CDB"/>
    <w:pPr>
      <w:spacing w:after="0"/>
    </w:pPr>
  </w:style>
  <w:style w:type="paragraph" w:customStyle="1" w:styleId="EW">
    <w:name w:val="EW"/>
    <w:basedOn w:val="EX"/>
    <w:rsid w:val="00EF0CDB"/>
    <w:pPr>
      <w:spacing w:after="0"/>
    </w:pPr>
  </w:style>
  <w:style w:type="paragraph" w:styleId="TOC6">
    <w:name w:val="toc 6"/>
    <w:basedOn w:val="TOC5"/>
    <w:next w:val="Normal"/>
    <w:semiHidden/>
    <w:rsid w:val="00EF0CDB"/>
    <w:pPr>
      <w:ind w:left="1985" w:hanging="1985"/>
    </w:pPr>
  </w:style>
  <w:style w:type="paragraph" w:styleId="TOC7">
    <w:name w:val="toc 7"/>
    <w:basedOn w:val="TOC6"/>
    <w:next w:val="Normal"/>
    <w:semiHidden/>
    <w:rsid w:val="00EF0CDB"/>
    <w:pPr>
      <w:ind w:left="2268" w:hanging="2268"/>
    </w:pPr>
  </w:style>
  <w:style w:type="paragraph" w:styleId="ListBullet2">
    <w:name w:val="List Bullet 2"/>
    <w:basedOn w:val="ListBullet"/>
    <w:semiHidden/>
    <w:rsid w:val="00EF0CDB"/>
    <w:pPr>
      <w:ind w:left="851"/>
    </w:pPr>
  </w:style>
  <w:style w:type="paragraph" w:styleId="ListBullet3">
    <w:name w:val="List Bullet 3"/>
    <w:basedOn w:val="ListBullet2"/>
    <w:semiHidden/>
    <w:rsid w:val="00EF0CDB"/>
    <w:pPr>
      <w:ind w:left="1135"/>
    </w:pPr>
  </w:style>
  <w:style w:type="paragraph" w:styleId="ListNumber">
    <w:name w:val="List Number"/>
    <w:basedOn w:val="List"/>
    <w:semiHidden/>
    <w:rsid w:val="00EF0CDB"/>
  </w:style>
  <w:style w:type="paragraph" w:customStyle="1" w:styleId="EQ">
    <w:name w:val="EQ"/>
    <w:basedOn w:val="Normal"/>
    <w:next w:val="Normal"/>
    <w:rsid w:val="00EF0C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F0C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0C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0C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F0CDB"/>
    <w:pPr>
      <w:jc w:val="right"/>
    </w:pPr>
  </w:style>
  <w:style w:type="paragraph" w:customStyle="1" w:styleId="H6">
    <w:name w:val="H6"/>
    <w:basedOn w:val="Heading5"/>
    <w:next w:val="Normal"/>
    <w:rsid w:val="00EF0C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0CDB"/>
    <w:pPr>
      <w:ind w:left="851" w:hanging="851"/>
    </w:pPr>
  </w:style>
  <w:style w:type="paragraph" w:customStyle="1" w:styleId="TAL">
    <w:name w:val="TAL"/>
    <w:basedOn w:val="Normal"/>
    <w:rsid w:val="00EF0C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0C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F0C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F0C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F0C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F0CDB"/>
    <w:pPr>
      <w:framePr w:wrap="notBeside" w:y="16161"/>
    </w:pPr>
  </w:style>
  <w:style w:type="character" w:customStyle="1" w:styleId="ZGSM">
    <w:name w:val="ZGSM"/>
    <w:rsid w:val="00EF0CDB"/>
  </w:style>
  <w:style w:type="paragraph" w:styleId="List2">
    <w:name w:val="List 2"/>
    <w:basedOn w:val="List"/>
    <w:semiHidden/>
    <w:rsid w:val="00EF0CDB"/>
    <w:pPr>
      <w:ind w:left="851"/>
    </w:pPr>
  </w:style>
  <w:style w:type="paragraph" w:customStyle="1" w:styleId="ZG">
    <w:name w:val="ZG"/>
    <w:rsid w:val="00EF0C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F0CDB"/>
    <w:pPr>
      <w:ind w:left="1135"/>
    </w:pPr>
  </w:style>
  <w:style w:type="paragraph" w:styleId="List4">
    <w:name w:val="List 4"/>
    <w:basedOn w:val="List3"/>
    <w:semiHidden/>
    <w:rsid w:val="00EF0CDB"/>
    <w:pPr>
      <w:ind w:left="1418"/>
    </w:pPr>
  </w:style>
  <w:style w:type="paragraph" w:styleId="List5">
    <w:name w:val="List 5"/>
    <w:basedOn w:val="List4"/>
    <w:semiHidden/>
    <w:rsid w:val="00EF0CDB"/>
    <w:pPr>
      <w:ind w:left="1702"/>
    </w:pPr>
  </w:style>
  <w:style w:type="paragraph" w:customStyle="1" w:styleId="EditorsNote">
    <w:name w:val="Editor's Note"/>
    <w:basedOn w:val="NO"/>
    <w:rsid w:val="00EF0CDB"/>
    <w:rPr>
      <w:color w:val="FF0000"/>
    </w:rPr>
  </w:style>
  <w:style w:type="paragraph" w:styleId="List">
    <w:name w:val="List"/>
    <w:basedOn w:val="Normal"/>
    <w:semiHidden/>
    <w:rsid w:val="00EF0CDB"/>
    <w:pPr>
      <w:ind w:left="568" w:hanging="284"/>
    </w:pPr>
  </w:style>
  <w:style w:type="paragraph" w:styleId="ListBullet">
    <w:name w:val="List Bullet"/>
    <w:basedOn w:val="List"/>
    <w:semiHidden/>
    <w:rsid w:val="00EF0CDB"/>
  </w:style>
  <w:style w:type="paragraph" w:styleId="ListBullet4">
    <w:name w:val="List Bullet 4"/>
    <w:basedOn w:val="ListBullet3"/>
    <w:semiHidden/>
    <w:rsid w:val="00EF0CDB"/>
    <w:pPr>
      <w:ind w:left="1418"/>
    </w:pPr>
  </w:style>
  <w:style w:type="paragraph" w:styleId="ListBullet5">
    <w:name w:val="List Bullet 5"/>
    <w:basedOn w:val="ListBullet4"/>
    <w:semiHidden/>
    <w:rsid w:val="00EF0CDB"/>
    <w:pPr>
      <w:ind w:left="1702"/>
    </w:pPr>
  </w:style>
  <w:style w:type="paragraph" w:customStyle="1" w:styleId="B1">
    <w:name w:val="B1"/>
    <w:basedOn w:val="List"/>
    <w:rsid w:val="00EF0CDB"/>
  </w:style>
  <w:style w:type="paragraph" w:customStyle="1" w:styleId="B2">
    <w:name w:val="B2"/>
    <w:basedOn w:val="List2"/>
    <w:rsid w:val="00EF0CDB"/>
  </w:style>
  <w:style w:type="paragraph" w:customStyle="1" w:styleId="B3">
    <w:name w:val="B3"/>
    <w:basedOn w:val="List3"/>
    <w:rsid w:val="00EF0CDB"/>
  </w:style>
  <w:style w:type="paragraph" w:customStyle="1" w:styleId="B4">
    <w:name w:val="B4"/>
    <w:basedOn w:val="List4"/>
    <w:rsid w:val="00EF0CDB"/>
  </w:style>
  <w:style w:type="paragraph" w:customStyle="1" w:styleId="B5">
    <w:name w:val="B5"/>
    <w:basedOn w:val="List5"/>
    <w:rsid w:val="00EF0CDB"/>
  </w:style>
  <w:style w:type="paragraph" w:styleId="Footer">
    <w:name w:val="footer"/>
    <w:basedOn w:val="Header"/>
    <w:semiHidden/>
    <w:rsid w:val="00EF0CDB"/>
    <w:pPr>
      <w:jc w:val="center"/>
    </w:pPr>
    <w:rPr>
      <w:i/>
    </w:rPr>
  </w:style>
  <w:style w:type="paragraph" w:customStyle="1" w:styleId="ZTD">
    <w:name w:val="ZTD"/>
    <w:basedOn w:val="ZB"/>
    <w:rsid w:val="00EF0C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table" w:styleId="TableGrid">
    <w:name w:val="Table Grid"/>
    <w:basedOn w:val="TableNormal"/>
    <w:uiPriority w:val="59"/>
    <w:rsid w:val="00EF0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locked/>
    <w:rsid w:val="00EF0C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622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3</cp:revision>
  <cp:lastPrinted>1899-12-31T22:00:00Z</cp:lastPrinted>
  <dcterms:created xsi:type="dcterms:W3CDTF">2018-05-22T23:54:00Z</dcterms:created>
  <dcterms:modified xsi:type="dcterms:W3CDTF">2018-05-23T00:08:00Z</dcterms:modified>
</cp:coreProperties>
</file>